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4A6" w:rsidRPr="004314A6" w:rsidRDefault="00087A1B" w:rsidP="003D3CA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656138" cy="9153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П 01 ПМ 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8783" cy="9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14A6" w:rsidRPr="004314A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</w:t>
      </w:r>
      <w:r w:rsidR="003D3CA6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4314A6">
        <w:rPr>
          <w:rFonts w:ascii="Times New Roman" w:hAnsi="Times New Roman" w:cs="Times New Roman"/>
          <w:sz w:val="26"/>
          <w:szCs w:val="26"/>
        </w:rPr>
        <w:t xml:space="preserve"> практики профессионального модуля ПМ 01</w:t>
      </w:r>
      <w:r w:rsidRPr="004314A6">
        <w:rPr>
          <w:rFonts w:ascii="Times New Roman" w:hAnsi="Times New Roman" w:cs="Times New Roman"/>
          <w:b/>
          <w:sz w:val="26"/>
          <w:szCs w:val="26"/>
        </w:rPr>
        <w:t xml:space="preserve"> Разработка технологических процессов деталей машин</w:t>
      </w:r>
      <w:r w:rsidRPr="004314A6">
        <w:rPr>
          <w:rFonts w:ascii="Times New Roman" w:hAnsi="Times New Roman" w:cs="Times New Roman"/>
          <w:sz w:val="26"/>
          <w:szCs w:val="26"/>
        </w:rPr>
        <w:t xml:space="preserve"> разработана на основе: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Организация-разработчик: </w:t>
      </w:r>
      <w:r w:rsidRPr="004314A6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Разработчик: </w:t>
      </w:r>
      <w:proofErr w:type="spellStart"/>
      <w:r w:rsidRPr="004314A6">
        <w:rPr>
          <w:rFonts w:ascii="Times New Roman" w:hAnsi="Times New Roman" w:cs="Times New Roman"/>
          <w:sz w:val="26"/>
          <w:szCs w:val="26"/>
        </w:rPr>
        <w:t>Сионков</w:t>
      </w:r>
      <w:proofErr w:type="spellEnd"/>
      <w:r w:rsidRPr="004314A6">
        <w:rPr>
          <w:rFonts w:ascii="Times New Roman" w:hAnsi="Times New Roman" w:cs="Times New Roman"/>
          <w:sz w:val="26"/>
          <w:szCs w:val="26"/>
        </w:rPr>
        <w:t xml:space="preserve"> Д.И. -</w:t>
      </w:r>
      <w:r w:rsidRPr="004314A6">
        <w:rPr>
          <w:rFonts w:ascii="Times New Roman" w:hAnsi="Times New Roman" w:cs="Times New Roman"/>
          <w:sz w:val="26"/>
          <w:szCs w:val="26"/>
          <w:u w:val="single"/>
        </w:rPr>
        <w:t>мастера производственного обучения ГАПОУ «Казанский политехнический колледж»</w:t>
      </w: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314A6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4314A6" w:rsidRPr="004314A6" w:rsidRDefault="004314A6" w:rsidP="00431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  <w:lang w:val="x-none"/>
        </w:rPr>
      </w:pPr>
      <w:r w:rsidRPr="004314A6">
        <w:rPr>
          <w:rFonts w:ascii="Times New Roman" w:hAnsi="Times New Roman" w:cs="Times New Roman"/>
          <w:b/>
          <w:sz w:val="26"/>
          <w:szCs w:val="26"/>
          <w:lang w:val="x-none"/>
        </w:rPr>
        <w:lastRenderedPageBreak/>
        <w:t xml:space="preserve">СОДЕРЖАНИЕ 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4314A6" w:rsidRPr="004314A6" w:rsidTr="00162B6F">
        <w:trPr>
          <w:trHeight w:val="931"/>
        </w:trPr>
        <w:tc>
          <w:tcPr>
            <w:tcW w:w="9007" w:type="dxa"/>
          </w:tcPr>
          <w:p w:rsidR="004314A6" w:rsidRPr="004314A6" w:rsidRDefault="004314A6" w:rsidP="004314A6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  <w:p w:rsidR="004314A6" w:rsidRPr="004314A6" w:rsidRDefault="004314A6" w:rsidP="004314A6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  <w:p w:rsidR="004314A6" w:rsidRPr="004314A6" w:rsidRDefault="004314A6" w:rsidP="004314A6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1. ПАСПОРТ РАБОЧЕЙ ПРОГРАММЫ учебной практики</w:t>
            </w:r>
          </w:p>
          <w:p w:rsidR="004314A6" w:rsidRPr="004314A6" w:rsidRDefault="004314A6" w:rsidP="004314A6">
            <w:pPr>
              <w:spacing w:after="0" w:line="240" w:lineRule="auto"/>
              <w:ind w:left="284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0" w:type="dxa"/>
          </w:tcPr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314A6" w:rsidRPr="004314A6" w:rsidTr="00162B6F">
        <w:trPr>
          <w:trHeight w:val="594"/>
        </w:trPr>
        <w:tc>
          <w:tcPr>
            <w:tcW w:w="9007" w:type="dxa"/>
          </w:tcPr>
          <w:p w:rsidR="004314A6" w:rsidRPr="004314A6" w:rsidRDefault="004314A6" w:rsidP="004314A6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3. СТРУКТУРА И СОДЕРЖАНИЕ учебной практики</w:t>
            </w:r>
          </w:p>
          <w:p w:rsidR="004314A6" w:rsidRPr="004314A6" w:rsidRDefault="004314A6" w:rsidP="004314A6">
            <w:pPr>
              <w:spacing w:after="0" w:line="240" w:lineRule="auto"/>
              <w:ind w:left="284" w:firstLine="142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4314A6" w:rsidRPr="004314A6" w:rsidTr="00162B6F">
        <w:trPr>
          <w:trHeight w:val="692"/>
        </w:trPr>
        <w:tc>
          <w:tcPr>
            <w:tcW w:w="9007" w:type="dxa"/>
          </w:tcPr>
          <w:p w:rsidR="004314A6" w:rsidRPr="004314A6" w:rsidRDefault="004314A6" w:rsidP="004314A6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4 условия РЕАЛИЗАЦИИ учебной практики</w:t>
            </w:r>
          </w:p>
          <w:p w:rsidR="004314A6" w:rsidRPr="004314A6" w:rsidRDefault="004314A6" w:rsidP="004314A6">
            <w:pPr>
              <w:spacing w:after="0" w:line="240" w:lineRule="auto"/>
              <w:ind w:left="284" w:firstLine="142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4314A6" w:rsidRPr="004314A6" w:rsidTr="00162B6F">
        <w:trPr>
          <w:trHeight w:val="692"/>
        </w:trPr>
        <w:tc>
          <w:tcPr>
            <w:tcW w:w="9007" w:type="dxa"/>
          </w:tcPr>
          <w:p w:rsidR="004314A6" w:rsidRPr="004314A6" w:rsidRDefault="004314A6" w:rsidP="004314A6">
            <w:pPr>
              <w:spacing w:after="0" w:line="240" w:lineRule="auto"/>
              <w:ind w:left="426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 xml:space="preserve">5. Контроль и оценка результатов освоения учебной    практики </w:t>
            </w:r>
          </w:p>
          <w:p w:rsidR="004314A6" w:rsidRPr="004314A6" w:rsidRDefault="004314A6" w:rsidP="004314A6">
            <w:pPr>
              <w:spacing w:after="0" w:line="240" w:lineRule="auto"/>
              <w:ind w:left="284" w:firstLine="142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</w:tbl>
    <w:p w:rsidR="004314A6" w:rsidRPr="004314A6" w:rsidRDefault="004314A6" w:rsidP="004314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314A6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314A6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 ПАСПОРТ </w:t>
      </w:r>
      <w:r w:rsidR="0041350B" w:rsidRPr="004314A6">
        <w:rPr>
          <w:rFonts w:ascii="Times New Roman" w:hAnsi="Times New Roman" w:cs="Times New Roman"/>
          <w:b/>
          <w:caps/>
          <w:sz w:val="26"/>
          <w:szCs w:val="26"/>
        </w:rPr>
        <w:t>ПРОГРАММЫ ПРОИЗВОДСТВЕННОЙ</w:t>
      </w:r>
      <w:r w:rsidRPr="004314A6">
        <w:rPr>
          <w:rFonts w:ascii="Times New Roman" w:hAnsi="Times New Roman" w:cs="Times New Roman"/>
          <w:b/>
          <w:caps/>
          <w:sz w:val="26"/>
          <w:szCs w:val="26"/>
        </w:rPr>
        <w:t xml:space="preserve"> практики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>1.1 Область применения программы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Рабочая программа производственной практики является частью основной профессиональной образовательной программы в соответствии с ФГОС по специальности 15.02.08 </w:t>
      </w:r>
      <w:r w:rsidRPr="004314A6">
        <w:rPr>
          <w:rStyle w:val="313pt"/>
          <w:rFonts w:eastAsiaTheme="minorHAnsi" w:cs="Times New Roman"/>
        </w:rPr>
        <w:t>Технология машиностроения</w:t>
      </w:r>
      <w:r w:rsidRPr="004314A6">
        <w:rPr>
          <w:rFonts w:ascii="Times New Roman" w:hAnsi="Times New Roman" w:cs="Times New Roman"/>
          <w:sz w:val="26"/>
          <w:szCs w:val="26"/>
        </w:rPr>
        <w:t xml:space="preserve"> в части освоения основного вида профессиональной деятельности (ВПД): </w:t>
      </w:r>
      <w:r w:rsidRPr="004314A6">
        <w:rPr>
          <w:rFonts w:ascii="Times New Roman" w:hAnsi="Times New Roman" w:cs="Times New Roman"/>
          <w:b/>
          <w:sz w:val="26"/>
          <w:szCs w:val="26"/>
        </w:rPr>
        <w:t>4.3.1. Разработка технологических процессов изготовления деталей машин</w:t>
      </w:r>
      <w:r w:rsidRPr="004314A6">
        <w:rPr>
          <w:rFonts w:ascii="Times New Roman" w:hAnsi="Times New Roman" w:cs="Times New Roman"/>
          <w:sz w:val="26"/>
          <w:szCs w:val="26"/>
        </w:rPr>
        <w:t xml:space="preserve"> и соответствующих профессиональных компетенций (ПК):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ПК 1.1</w:t>
      </w:r>
      <w:r w:rsidRPr="004314A6">
        <w:rPr>
          <w:rFonts w:ascii="Times New Roman" w:hAnsi="Times New Roman" w:cs="Times New Roman"/>
          <w:sz w:val="26"/>
          <w:szCs w:val="26"/>
        </w:rPr>
        <w:t xml:space="preserve"> Использовать конструкторскую документацию при разработке технологических процессов изготовления деталей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ПК 1.2</w:t>
      </w:r>
      <w:r w:rsidRPr="004314A6">
        <w:rPr>
          <w:rFonts w:ascii="Times New Roman" w:hAnsi="Times New Roman" w:cs="Times New Roman"/>
          <w:sz w:val="26"/>
          <w:szCs w:val="26"/>
        </w:rPr>
        <w:t xml:space="preserve"> Выбирать метод получения заготовок и схемы их базирования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ПК 1.3</w:t>
      </w:r>
      <w:r w:rsidRPr="004314A6">
        <w:rPr>
          <w:rFonts w:ascii="Times New Roman" w:hAnsi="Times New Roman" w:cs="Times New Roman"/>
          <w:sz w:val="26"/>
          <w:szCs w:val="26"/>
        </w:rPr>
        <w:t xml:space="preserve"> Составлять маршруты изготовления деталей и проектировать технологические операции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ПК 1.4</w:t>
      </w:r>
      <w:r w:rsidRPr="004314A6">
        <w:rPr>
          <w:rFonts w:ascii="Times New Roman" w:hAnsi="Times New Roman" w:cs="Times New Roman"/>
          <w:sz w:val="26"/>
          <w:szCs w:val="26"/>
        </w:rPr>
        <w:t xml:space="preserve"> Разрабатывать и внедрять управляющие программы обработки деталей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ПК 1.5</w:t>
      </w:r>
      <w:r w:rsidRPr="004314A6">
        <w:rPr>
          <w:rFonts w:ascii="Times New Roman" w:hAnsi="Times New Roman" w:cs="Times New Roman"/>
          <w:sz w:val="26"/>
          <w:szCs w:val="26"/>
        </w:rPr>
        <w:t xml:space="preserve"> Использовать системы автоматизированного проектирования технологических процессов обработки деталей.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ОК 1. </w:t>
      </w:r>
      <w:r w:rsidRPr="004314A6">
        <w:rPr>
          <w:rFonts w:ascii="Times New Roman" w:hAnsi="Times New Roman" w:cs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ОК 2. </w:t>
      </w:r>
      <w:r w:rsidRPr="004314A6">
        <w:rPr>
          <w:rFonts w:ascii="Times New Roman" w:hAnsi="Times New Roman" w:cs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ОК 3.</w:t>
      </w:r>
      <w:r w:rsidRPr="004314A6">
        <w:rPr>
          <w:rFonts w:ascii="Times New Roman" w:hAnsi="Times New Roman" w:cs="Times New Roman"/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ОК 4.</w:t>
      </w:r>
      <w:r w:rsidRPr="004314A6">
        <w:rPr>
          <w:rFonts w:ascii="Times New Roman" w:hAnsi="Times New Roman" w:cs="Times New Roman"/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ОК 9.</w:t>
      </w:r>
      <w:r w:rsidRPr="004314A6">
        <w:rPr>
          <w:rFonts w:ascii="Times New Roman" w:hAnsi="Times New Roman" w:cs="Times New Roman"/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>1.2 Цели и задачи производственной практики – требования к результатам освоения профессионального модуля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программы практики должен: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использования конструкторской документации для проектирования технологических процессов изготовления деталей;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- выбора методов получения заготовок и схем их базирования; 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lastRenderedPageBreak/>
        <w:t xml:space="preserve">- составления технологических маршрутов изготовления деталей и проектирования технологических операций; 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- разработки и внедрения управляющих программ для обработки типовых деталей на металлообрабатывающем оборудовании; 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разработки конструкторской документации и проектирования технологических процессов с использованием пакетов прикладных программ.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читать чертежи;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анализировать конструктивно-технологические свойства детали, исходя из ее служебного назначения; определять тип производства;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проводить технологический контроль конструкторской документации с выработкой рекомендаций по повышению технологичности детали;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определять виды и способы получения заготовок; рассчитывать и проверять величину припусков и размеров заготовок;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92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рассчитывать коэффициент использования материала;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анализировать и выбирать схемы базирования; выбирать способы обработки поверхностей и назначать технологические базы;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144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составлять технологический маршрут изготовления детали;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92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проектировать технологические операции; разрабатывать технологический процесс изготовления детали;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92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выбирать технологическое оборудование и технологическую оснастку: приспособления, режущий, мерительный и вспомогательный инструмент;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рассчитывать режимы резания по нормативам; рассчитывать штучное время; оформлять технологическую документацию; составлять управляющие программы для обработки типовых деталей на металлообрабатывающем оборудовании;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использовать пакеты прикладных программ для разработки конструкторской документации и проектирования технологических процессов;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служебное назначение и конструктивно- технологические признаки детали; показатели качества деталей машин; правила отработки конструкции детали на технологичность;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left="12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состав, функции и возможности использования информационных технологий в машиностроении. физико-механические свойства конструкционных и инструментальных материалов;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left="12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методику проектирования технологического процесса изготовления детали;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типовые технологические процессы изготовления деталей машин;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виды деталей и их поверхности; классификацию баз;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виды заготовок и схемы их базирования;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условия выбора заготовок и способы их получения;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способы и погрешности базирования заготовок; правила выбора технологических баз; виды обработки резания;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виды режущих инструментов;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элементы технологической операции; технологические возможности металлорежущих станков;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назначение станочных приспособлений;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методику расчета режимов резания;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структуру штучного времени;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lastRenderedPageBreak/>
        <w:t xml:space="preserve">- назначение и виды технологических документов;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требования ЕСКД и ЕСТД к оформлению технической документации;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методику разработки и внедрения управляющих программ для обработки простых деталей на автоматизированном оборудовании. 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 xml:space="preserve">1.3. </w:t>
      </w:r>
      <w:r w:rsidR="0041350B">
        <w:rPr>
          <w:rFonts w:ascii="Times New Roman" w:hAnsi="Times New Roman" w:cs="Times New Roman"/>
          <w:b/>
          <w:sz w:val="26"/>
          <w:szCs w:val="26"/>
        </w:rPr>
        <w:t>К</w:t>
      </w:r>
      <w:r w:rsidRPr="004314A6">
        <w:rPr>
          <w:rFonts w:ascii="Times New Roman" w:hAnsi="Times New Roman" w:cs="Times New Roman"/>
          <w:b/>
          <w:sz w:val="26"/>
          <w:szCs w:val="26"/>
        </w:rPr>
        <w:t>оличество часов на освоение рабочей программы производственной практики: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всего – </w:t>
      </w:r>
      <w:r w:rsidRPr="004314A6">
        <w:rPr>
          <w:rFonts w:ascii="Times New Roman" w:hAnsi="Times New Roman" w:cs="Times New Roman"/>
          <w:b/>
          <w:sz w:val="26"/>
          <w:szCs w:val="26"/>
        </w:rPr>
        <w:t xml:space="preserve">144 </w:t>
      </w:r>
      <w:r w:rsidRPr="004314A6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практических занятий – 144 часов;</w:t>
      </w:r>
    </w:p>
    <w:p w:rsidR="004314A6" w:rsidRPr="004314A6" w:rsidRDefault="004314A6" w:rsidP="004314A6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  <w:sectPr w:rsidR="004314A6" w:rsidRPr="004314A6" w:rsidSect="00747619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D41DB6" w:rsidRPr="004314A6" w:rsidRDefault="004314A6" w:rsidP="004314A6">
      <w:pPr>
        <w:spacing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lastRenderedPageBreak/>
        <w:t>3.</w:t>
      </w:r>
      <w:r w:rsidR="00690E30" w:rsidRPr="004314A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41DB6" w:rsidRPr="004314A6">
        <w:rPr>
          <w:rFonts w:ascii="Times New Roman" w:hAnsi="Times New Roman" w:cs="Times New Roman"/>
          <w:b/>
          <w:sz w:val="26"/>
          <w:szCs w:val="26"/>
        </w:rPr>
        <w:t>Структура и содержание производственной практики</w:t>
      </w:r>
    </w:p>
    <w:tbl>
      <w:tblPr>
        <w:tblStyle w:val="a5"/>
        <w:tblW w:w="13902" w:type="dxa"/>
        <w:tblLook w:val="04A0" w:firstRow="1" w:lastRow="0" w:firstColumn="1" w:lastColumn="0" w:noHBand="0" w:noVBand="1"/>
      </w:tblPr>
      <w:tblGrid>
        <w:gridCol w:w="3112"/>
        <w:gridCol w:w="9348"/>
        <w:gridCol w:w="1442"/>
      </w:tblGrid>
      <w:tr w:rsidR="003D3CA6" w:rsidRPr="004314A6" w:rsidTr="003D3CA6">
        <w:tc>
          <w:tcPr>
            <w:tcW w:w="3112" w:type="dxa"/>
          </w:tcPr>
          <w:p w:rsidR="003D3CA6" w:rsidRPr="000A3FD7" w:rsidRDefault="003D3CA6" w:rsidP="00690E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разделов, тем ПМ.01</w:t>
            </w:r>
          </w:p>
        </w:tc>
        <w:tc>
          <w:tcPr>
            <w:tcW w:w="9348" w:type="dxa"/>
          </w:tcPr>
          <w:p w:rsidR="003D3CA6" w:rsidRPr="000A3FD7" w:rsidRDefault="003D3CA6" w:rsidP="00690E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практических занятий</w:t>
            </w:r>
          </w:p>
        </w:tc>
        <w:tc>
          <w:tcPr>
            <w:tcW w:w="1442" w:type="dxa"/>
          </w:tcPr>
          <w:p w:rsidR="003D3CA6" w:rsidRPr="000A3FD7" w:rsidRDefault="003D3CA6" w:rsidP="00690E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Объём </w:t>
            </w:r>
          </w:p>
          <w:p w:rsidR="003D3CA6" w:rsidRPr="000A3FD7" w:rsidRDefault="003D3CA6" w:rsidP="00690E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</w:tr>
      <w:tr w:rsidR="003D3CA6" w:rsidRPr="004314A6" w:rsidTr="003D3CA6">
        <w:trPr>
          <w:trHeight w:val="70"/>
        </w:trPr>
        <w:tc>
          <w:tcPr>
            <w:tcW w:w="3112" w:type="dxa"/>
            <w:tcBorders>
              <w:bottom w:val="single" w:sz="4" w:space="0" w:color="auto"/>
            </w:tcBorders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  <w:tcBorders>
              <w:bottom w:val="single" w:sz="4" w:space="0" w:color="auto"/>
            </w:tcBorders>
          </w:tcPr>
          <w:p w:rsidR="003D3CA6" w:rsidRPr="003D3CA6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3D3CA6">
              <w:rPr>
                <w:rFonts w:ascii="Times New Roman" w:hAnsi="Times New Roman" w:cs="Times New Roman"/>
                <w:sz w:val="26"/>
                <w:szCs w:val="26"/>
              </w:rPr>
              <w:t>Подготовительный этап</w:t>
            </w:r>
          </w:p>
        </w:tc>
        <w:tc>
          <w:tcPr>
            <w:tcW w:w="1442" w:type="dxa"/>
            <w:tcBorders>
              <w:bottom w:val="single" w:sz="4" w:space="0" w:color="auto"/>
            </w:tcBorders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rPr>
          <w:trHeight w:val="136"/>
        </w:trPr>
        <w:tc>
          <w:tcPr>
            <w:tcW w:w="3112" w:type="dxa"/>
            <w:vMerge w:val="restart"/>
            <w:tcBorders>
              <w:top w:val="single" w:sz="4" w:space="0" w:color="auto"/>
            </w:tcBorders>
          </w:tcPr>
          <w:p w:rsidR="003D3CA6" w:rsidRPr="000A3FD7" w:rsidRDefault="003D3CA6" w:rsidP="000A3F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1.1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</w:p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  <w:tcBorders>
              <w:top w:val="single" w:sz="4" w:space="0" w:color="auto"/>
            </w:tcBorders>
          </w:tcPr>
          <w:p w:rsidR="003D3CA6" w:rsidRPr="000A3FD7" w:rsidRDefault="003D3CA6" w:rsidP="000A3F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</w:p>
        </w:tc>
        <w:tc>
          <w:tcPr>
            <w:tcW w:w="1442" w:type="dxa"/>
            <w:tcBorders>
              <w:top w:val="single" w:sz="4" w:space="0" w:color="auto"/>
            </w:tcBorders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rPr>
          <w:trHeight w:val="98"/>
        </w:trPr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0A3F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  <w:r w:rsidRPr="000A3FD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rPr>
          <w:trHeight w:val="289"/>
        </w:trPr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rPr>
          <w:trHeight w:val="300"/>
        </w:trPr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 w:val="restart"/>
          </w:tcPr>
          <w:p w:rsidR="003D3CA6" w:rsidRPr="000A3FD7" w:rsidRDefault="003D3CA6" w:rsidP="000A3F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 xml:space="preserve"> Металлообрабатывающие станки: устройство, кинематика, наладка</w:t>
            </w: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Металлообрабатывающие станки: устройство, кинематика, наладка</w:t>
            </w:r>
          </w:p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0A3FD7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Металлообрабатывающие станки: устройство, кинематика, наладка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Тема 1.3. Технологическое оборудование автоматизированного производства</w:t>
            </w: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автоматизированного производства</w:t>
            </w:r>
          </w:p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 w:val="restart"/>
          </w:tcPr>
          <w:p w:rsidR="003D3CA6" w:rsidRPr="000A3FD7" w:rsidRDefault="003D3CA6" w:rsidP="000A3FD7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A3FD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2.1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Программирование обработки деталей на сверлильных и фрезерных станках с ЧПУ</w:t>
            </w:r>
          </w:p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0A3F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12.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rPr>
          <w:trHeight w:val="314"/>
        </w:trPr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13.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rPr>
          <w:trHeight w:val="266"/>
        </w:trPr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14.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rPr>
          <w:trHeight w:val="90"/>
        </w:trPr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0A3F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16.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Программирование обработки деталей на сверлильных и фрезерных станках с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ЧПУ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</w:tr>
      <w:tr w:rsidR="003D3CA6" w:rsidRPr="004314A6" w:rsidTr="003D3CA6"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19.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 w:val="restart"/>
          </w:tcPr>
          <w:p w:rsidR="003D3CA6" w:rsidRPr="000A3FD7" w:rsidRDefault="003D3CA6" w:rsidP="000A3F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2.2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Программирование обработки на токарных станках с ЧПУ</w:t>
            </w:r>
          </w:p>
        </w:tc>
        <w:tc>
          <w:tcPr>
            <w:tcW w:w="9348" w:type="dxa"/>
          </w:tcPr>
          <w:p w:rsidR="003D3CA6" w:rsidRPr="000A3FD7" w:rsidRDefault="003D3CA6" w:rsidP="000A3F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Программирование обработки на токарных станках с ЧПУ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Программирование обработки на токарных станках с ЧПУ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22.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Программирование обработки на токарных станках с ЧПУ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</w:tcPr>
          <w:p w:rsidR="003D3CA6" w:rsidRPr="000A3FD7" w:rsidRDefault="003D3CA6" w:rsidP="000A3F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>Тема 2.3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 xml:space="preserve"> Системы автоматизации программирования (САП)</w:t>
            </w: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23.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Тема 2.3 Подготовка управляющих программ на базе САD/CAM систем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</w:tcPr>
          <w:p w:rsidR="003D3CA6" w:rsidRPr="000A3FD7" w:rsidRDefault="003D3CA6" w:rsidP="00690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7D3C3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</w:t>
            </w:r>
          </w:p>
          <w:p w:rsidR="003D3CA6" w:rsidRPr="000A3FD7" w:rsidRDefault="003D3CA6" w:rsidP="007D3C3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42" w:type="dxa"/>
          </w:tcPr>
          <w:p w:rsidR="003D3CA6" w:rsidRPr="000A3FD7" w:rsidRDefault="003D3CA6" w:rsidP="00754AF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</w:tc>
      </w:tr>
    </w:tbl>
    <w:p w:rsidR="00754AF7" w:rsidRPr="00081F9F" w:rsidRDefault="004314A6" w:rsidP="004314A6">
      <w:pPr>
        <w:rPr>
          <w:rFonts w:ascii="Times New Roman" w:hAnsi="Times New Roman" w:cs="Times New Roman"/>
          <w:color w:val="FF0000"/>
          <w:sz w:val="26"/>
          <w:szCs w:val="26"/>
        </w:rPr>
        <w:sectPr w:rsidR="00754AF7" w:rsidRPr="00081F9F" w:rsidSect="00D41DB6">
          <w:footerReference w:type="default" r:id="rId11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  <w:r w:rsidRPr="00081F9F">
        <w:rPr>
          <w:rFonts w:ascii="Times New Roman" w:eastAsia="Calibri" w:hAnsi="Times New Roman" w:cs="Times New Roman"/>
          <w:color w:val="FF0000"/>
          <w:sz w:val="26"/>
          <w:szCs w:val="26"/>
        </w:rPr>
        <w:t>.</w:t>
      </w:r>
    </w:p>
    <w:p w:rsidR="004314A6" w:rsidRPr="00156E5C" w:rsidRDefault="004314A6" w:rsidP="004314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  <w:lang w:val="ru-RU"/>
        </w:rPr>
      </w:pPr>
      <w:r w:rsidRPr="00B30260">
        <w:rPr>
          <w:b/>
          <w:caps/>
          <w:sz w:val="26"/>
          <w:szCs w:val="26"/>
        </w:rPr>
        <w:lastRenderedPageBreak/>
        <w:t xml:space="preserve">4 условия реализации </w:t>
      </w:r>
      <w:r w:rsidR="00156E5C">
        <w:rPr>
          <w:b/>
          <w:caps/>
          <w:sz w:val="26"/>
          <w:szCs w:val="26"/>
          <w:lang w:val="ru-RU"/>
        </w:rPr>
        <w:t>производственной практики</w:t>
      </w:r>
    </w:p>
    <w:p w:rsidR="004314A6" w:rsidRPr="00B30260" w:rsidRDefault="004314A6" w:rsidP="004314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4314A6" w:rsidRPr="00B30260" w:rsidRDefault="004314A6" w:rsidP="004314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sz w:val="26"/>
          <w:szCs w:val="26"/>
          <w:lang w:val="ru-RU"/>
        </w:rPr>
      </w:pPr>
      <w:r w:rsidRPr="00B30260">
        <w:rPr>
          <w:b/>
          <w:sz w:val="26"/>
          <w:szCs w:val="26"/>
        </w:rPr>
        <w:t>4.1  Требования к минимальному материально-техническому обеспечению</w:t>
      </w:r>
    </w:p>
    <w:p w:rsidR="003D3CA6" w:rsidRPr="003A11E9" w:rsidRDefault="003D3CA6" w:rsidP="003D3CA6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ПП 01 Производственной практика имеются в наличие рабочие мест на предприятиях города в соответствии с заключенными Договорами.</w:t>
      </w:r>
    </w:p>
    <w:p w:rsidR="003D3CA6" w:rsidRPr="003A11E9" w:rsidRDefault="003D3CA6" w:rsidP="003D3C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Оборудование рабочего места на производстве:</w:t>
      </w:r>
    </w:p>
    <w:p w:rsidR="003D3CA6" w:rsidRPr="003A11E9" w:rsidRDefault="003D3CA6" w:rsidP="003D3C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Станок ЧПУ с комплектом приспособлений, вспомогательного и режущего инструмента;</w:t>
      </w:r>
    </w:p>
    <w:p w:rsidR="003D3CA6" w:rsidRPr="003A11E9" w:rsidRDefault="003D3CA6" w:rsidP="003D3CA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Технологическая и организационная оснастка;</w:t>
      </w:r>
    </w:p>
    <w:p w:rsidR="003D3CA6" w:rsidRPr="003A11E9" w:rsidRDefault="003D3CA6" w:rsidP="003D3CA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Измерительные приспособления;</w:t>
      </w:r>
    </w:p>
    <w:p w:rsidR="003D3CA6" w:rsidRPr="003A11E9" w:rsidRDefault="003D3CA6" w:rsidP="003D3CA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Подъемно-транспортные устройства;</w:t>
      </w:r>
    </w:p>
    <w:p w:rsidR="003D3CA6" w:rsidRPr="003A11E9" w:rsidRDefault="003D3CA6" w:rsidP="003D3CA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Планшеты и рамки для технической документации;</w:t>
      </w:r>
    </w:p>
    <w:p w:rsidR="003D3CA6" w:rsidRPr="003A11E9" w:rsidRDefault="003D3CA6" w:rsidP="003D3CA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Техническая документация; </w:t>
      </w:r>
    </w:p>
    <w:p w:rsidR="003D3CA6" w:rsidRPr="003A11E9" w:rsidRDefault="003D3CA6" w:rsidP="003D3CA6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Инструментальные шкафы, подносы и лотки для инструментов;</w:t>
      </w:r>
    </w:p>
    <w:p w:rsidR="003D3CA6" w:rsidRPr="003A11E9" w:rsidRDefault="003D3CA6" w:rsidP="003D3CA6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Стеллажи для </w:t>
      </w:r>
      <w:bookmarkStart w:id="0" w:name="_GoBack"/>
      <w:bookmarkEnd w:id="0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приспособлений;</w:t>
      </w:r>
    </w:p>
    <w:p w:rsidR="003D3CA6" w:rsidRPr="003A11E9" w:rsidRDefault="003D3CA6" w:rsidP="003D3CA6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Производственные заготовки;</w:t>
      </w:r>
    </w:p>
    <w:p w:rsidR="003D3CA6" w:rsidRPr="003A11E9" w:rsidRDefault="003D3CA6" w:rsidP="003D3CA6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Слесарно-монтажный инструмент.</w:t>
      </w:r>
    </w:p>
    <w:p w:rsidR="003D3CA6" w:rsidRPr="003A11E9" w:rsidRDefault="003D3CA6" w:rsidP="003D3CA6">
      <w:pPr>
        <w:spacing w:after="0" w:line="240" w:lineRule="auto"/>
        <w:ind w:left="-284" w:firstLine="284"/>
        <w:rPr>
          <w:rFonts w:ascii="Times New Roman" w:eastAsia="Calibri" w:hAnsi="Times New Roman" w:cs="Times New Roman"/>
          <w:sz w:val="26"/>
          <w:szCs w:val="26"/>
        </w:rPr>
      </w:pPr>
    </w:p>
    <w:p w:rsidR="004314A6" w:rsidRPr="00B30260" w:rsidRDefault="004314A6" w:rsidP="004314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>4.2 Информационное обеспечение обучения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4314A6" w:rsidRPr="00B30260" w:rsidRDefault="004314A6" w:rsidP="004314A6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30260">
        <w:rPr>
          <w:rFonts w:ascii="Times New Roman" w:hAnsi="Times New Roman" w:cs="Times New Roman"/>
          <w:bCs/>
          <w:sz w:val="26"/>
          <w:szCs w:val="26"/>
        </w:rPr>
        <w:t>Погонин</w:t>
      </w:r>
      <w:proofErr w:type="spell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, А. А. Технология </w:t>
      </w:r>
      <w:proofErr w:type="gramStart"/>
      <w:r w:rsidRPr="00B30260">
        <w:rPr>
          <w:rFonts w:ascii="Times New Roman" w:hAnsi="Times New Roman" w:cs="Times New Roman"/>
          <w:bCs/>
          <w:sz w:val="26"/>
          <w:szCs w:val="26"/>
        </w:rPr>
        <w:t>машиностроения :</w:t>
      </w:r>
      <w:proofErr w:type="gram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 учебник / А.А. </w:t>
      </w:r>
      <w:proofErr w:type="spellStart"/>
      <w:r w:rsidRPr="00B30260">
        <w:rPr>
          <w:rFonts w:ascii="Times New Roman" w:hAnsi="Times New Roman" w:cs="Times New Roman"/>
          <w:bCs/>
          <w:sz w:val="26"/>
          <w:szCs w:val="26"/>
        </w:rPr>
        <w:t>Погонин</w:t>
      </w:r>
      <w:proofErr w:type="spell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, А.А. Афанасьев, И.В. </w:t>
      </w:r>
      <w:proofErr w:type="spellStart"/>
      <w:r w:rsidRPr="00B30260">
        <w:rPr>
          <w:rFonts w:ascii="Times New Roman" w:hAnsi="Times New Roman" w:cs="Times New Roman"/>
          <w:bCs/>
          <w:sz w:val="26"/>
          <w:szCs w:val="26"/>
        </w:rPr>
        <w:t>Шрубченко</w:t>
      </w:r>
      <w:proofErr w:type="spell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. — 3-е изд., доп. — </w:t>
      </w:r>
      <w:proofErr w:type="gramStart"/>
      <w:r w:rsidRPr="00B30260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 ИНФРА-М, 2018. — 530 с. — (Среднее профессиональное образование). - ISBN 978-5-16-014617-1. - Текст: электронный. - URL: </w:t>
      </w:r>
      <w:hyperlink r:id="rId12" w:history="1">
        <w:r w:rsidRPr="00B30260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https://znanium.com/catalog/product/</w:t>
        </w:r>
      </w:hyperlink>
      <w:r w:rsidRPr="00B30260">
        <w:rPr>
          <w:rFonts w:ascii="Times New Roman" w:hAnsi="Times New Roman" w:cs="Times New Roman"/>
          <w:bCs/>
          <w:sz w:val="26"/>
          <w:szCs w:val="26"/>
        </w:rPr>
        <w:t>.</w:t>
      </w:r>
    </w:p>
    <w:p w:rsidR="004314A6" w:rsidRPr="00B30260" w:rsidRDefault="004314A6" w:rsidP="004314A6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Солоненко, В. Г. Резание металлов и режущие </w:t>
      </w:r>
      <w:proofErr w:type="gramStart"/>
      <w:r w:rsidRPr="00B30260">
        <w:rPr>
          <w:rFonts w:ascii="Times New Roman" w:hAnsi="Times New Roman" w:cs="Times New Roman"/>
          <w:bCs/>
          <w:sz w:val="26"/>
          <w:szCs w:val="26"/>
        </w:rPr>
        <w:t>инструменты :</w:t>
      </w:r>
      <w:proofErr w:type="gram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 учебное пособие / В.Г. Солоненко, А.А. Рыжкин. — </w:t>
      </w:r>
      <w:proofErr w:type="gramStart"/>
      <w:r w:rsidRPr="00B30260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 ИНФРА-М, 2018. — 415 с. — (Среднее профессиональное образование). - ISBN 978-5-16-015247-9. - Текст: электронный. - URL: </w:t>
      </w:r>
      <w:hyperlink r:id="rId13" w:history="1">
        <w:r w:rsidRPr="00B30260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https://znanium.com/catalog/product/111350</w:t>
        </w:r>
      </w:hyperlink>
      <w:r w:rsidRPr="00B30260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4314A6" w:rsidRPr="00B30260" w:rsidRDefault="004314A6" w:rsidP="004314A6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Проектирование машиностроительных цехов и </w:t>
      </w:r>
      <w:proofErr w:type="gramStart"/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>участков :</w:t>
      </w:r>
      <w:proofErr w:type="gramEnd"/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учебное пособие / А. Ф. Бойко, А. А. </w:t>
      </w:r>
      <w:proofErr w:type="spellStart"/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>Погонин</w:t>
      </w:r>
      <w:proofErr w:type="spellEnd"/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А. А. Афанасьев, М. Н. Воронкова. — </w:t>
      </w:r>
      <w:proofErr w:type="gramStart"/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</w:t>
      </w:r>
      <w:proofErr w:type="gramEnd"/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ИНФРА-М, 2018. — 264 с. — (Среднее профессиональное образование). - ISBN 978-5-16-014324-8. - </w:t>
      </w:r>
      <w:proofErr w:type="gramStart"/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4" w:history="1">
        <w:r w:rsidRPr="00B30260">
          <w:rPr>
            <w:rStyle w:val="aa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4314A6" w:rsidRPr="00B30260" w:rsidRDefault="004314A6" w:rsidP="004314A6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30260">
        <w:rPr>
          <w:rFonts w:ascii="Times New Roman" w:hAnsi="Times New Roman" w:cs="Times New Roman"/>
          <w:bCs/>
          <w:sz w:val="26"/>
          <w:szCs w:val="26"/>
        </w:rPr>
        <w:t>Вереина</w:t>
      </w:r>
      <w:proofErr w:type="spell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, Л. И. Металлообрабатывающие </w:t>
      </w:r>
      <w:proofErr w:type="gramStart"/>
      <w:r w:rsidRPr="00B30260">
        <w:rPr>
          <w:rFonts w:ascii="Times New Roman" w:hAnsi="Times New Roman" w:cs="Times New Roman"/>
          <w:bCs/>
          <w:sz w:val="26"/>
          <w:szCs w:val="26"/>
        </w:rPr>
        <w:t>станки :</w:t>
      </w:r>
      <w:proofErr w:type="gram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 учебник / Л.И. </w:t>
      </w:r>
      <w:proofErr w:type="spellStart"/>
      <w:r w:rsidRPr="00B30260">
        <w:rPr>
          <w:rFonts w:ascii="Times New Roman" w:hAnsi="Times New Roman" w:cs="Times New Roman"/>
          <w:bCs/>
          <w:sz w:val="26"/>
          <w:szCs w:val="26"/>
        </w:rPr>
        <w:t>Вереина</w:t>
      </w:r>
      <w:proofErr w:type="spell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. — Москва: ИНФРА-М, 2018. — 440 с. — (Среднее профессиональное образование). - ISBN 978-5-16-013967-8. - Текст: электронный. - URL: </w:t>
      </w:r>
      <w:hyperlink r:id="rId15" w:history="1">
        <w:proofErr w:type="gramStart"/>
        <w:r w:rsidRPr="00B30260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https://znanium.com/catalog/product/1069121</w:t>
        </w:r>
      </w:hyperlink>
      <w:r w:rsidRPr="00B30260">
        <w:rPr>
          <w:rFonts w:ascii="Times New Roman" w:hAnsi="Times New Roman" w:cs="Times New Roman"/>
          <w:bCs/>
          <w:sz w:val="26"/>
          <w:szCs w:val="26"/>
        </w:rPr>
        <w:t xml:space="preserve"> .</w:t>
      </w:r>
      <w:proofErr w:type="gramEnd"/>
    </w:p>
    <w:p w:rsidR="004314A6" w:rsidRPr="00B30260" w:rsidRDefault="004314A6" w:rsidP="004314A6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>Справочники:</w:t>
      </w:r>
    </w:p>
    <w:p w:rsidR="004314A6" w:rsidRPr="00B30260" w:rsidRDefault="004314A6" w:rsidP="004314A6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4314A6" w:rsidRPr="00B30260" w:rsidRDefault="004314A6" w:rsidP="004314A6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 xml:space="preserve">2. Обработка материалов резанием. Справочник технолога / Под ред. Г. А. </w:t>
      </w:r>
      <w:proofErr w:type="spellStart"/>
      <w:r w:rsidRPr="00B30260">
        <w:rPr>
          <w:rFonts w:ascii="Times New Roman" w:hAnsi="Times New Roman" w:cs="Times New Roman"/>
          <w:sz w:val="26"/>
          <w:szCs w:val="26"/>
        </w:rPr>
        <w:t>Монахова</w:t>
      </w:r>
      <w:proofErr w:type="spellEnd"/>
      <w:r w:rsidRPr="00B30260">
        <w:rPr>
          <w:rFonts w:ascii="Times New Roman" w:hAnsi="Times New Roman" w:cs="Times New Roman"/>
          <w:sz w:val="26"/>
          <w:szCs w:val="26"/>
        </w:rPr>
        <w:t>– М.: Машиностроение, 1974.</w:t>
      </w:r>
    </w:p>
    <w:p w:rsidR="004314A6" w:rsidRPr="00B30260" w:rsidRDefault="004314A6" w:rsidP="004314A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4314A6" w:rsidRPr="00B30260" w:rsidRDefault="004314A6" w:rsidP="004314A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>4. Сборник задач и упражнений по технологии машиностроения / Под ред. В. И. Аверченко и др. – М.: Машиностроение, 1988.</w:t>
      </w:r>
    </w:p>
    <w:p w:rsidR="004314A6" w:rsidRPr="00B30260" w:rsidRDefault="004314A6" w:rsidP="004314A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B30260">
        <w:rPr>
          <w:rFonts w:ascii="Times New Roman" w:hAnsi="Times New Roman" w:cs="Times New Roman"/>
          <w:sz w:val="26"/>
          <w:szCs w:val="26"/>
        </w:rPr>
        <w:t>Серебреницкий</w:t>
      </w:r>
      <w:proofErr w:type="spellEnd"/>
      <w:r w:rsidRPr="00B30260">
        <w:rPr>
          <w:rFonts w:ascii="Times New Roman" w:hAnsi="Times New Roman" w:cs="Times New Roman"/>
          <w:sz w:val="26"/>
          <w:szCs w:val="26"/>
        </w:rPr>
        <w:t xml:space="preserve"> П. П. Краткий справочник станочника – Л.: </w:t>
      </w:r>
      <w:proofErr w:type="spellStart"/>
      <w:r w:rsidRPr="00B30260">
        <w:rPr>
          <w:rFonts w:ascii="Times New Roman" w:hAnsi="Times New Roman" w:cs="Times New Roman"/>
          <w:sz w:val="26"/>
          <w:szCs w:val="26"/>
        </w:rPr>
        <w:t>Лениздат</w:t>
      </w:r>
      <w:proofErr w:type="spellEnd"/>
      <w:r w:rsidRPr="00B30260">
        <w:rPr>
          <w:rFonts w:ascii="Times New Roman" w:hAnsi="Times New Roman" w:cs="Times New Roman"/>
          <w:sz w:val="26"/>
          <w:szCs w:val="26"/>
        </w:rPr>
        <w:t>, 1982.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4314A6" w:rsidRPr="00B30260" w:rsidRDefault="004314A6" w:rsidP="004314A6">
      <w:pPr>
        <w:numPr>
          <w:ilvl w:val="0"/>
          <w:numId w:val="18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Молоканова, Н. П. Курсовое и дипломное проектирование: учебное пособие / Н.П. Молоканова. — </w:t>
      </w:r>
      <w:proofErr w:type="gramStart"/>
      <w:r w:rsidRPr="00B30260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 ФОРУМ : ИНФРА-М, 2018. — 88 с. — (</w:t>
      </w:r>
      <w:proofErr w:type="spellStart"/>
      <w:r w:rsidRPr="00B30260">
        <w:rPr>
          <w:rFonts w:ascii="Times New Roman" w:hAnsi="Times New Roman" w:cs="Times New Roman"/>
          <w:bCs/>
          <w:sz w:val="26"/>
          <w:szCs w:val="26"/>
        </w:rPr>
        <w:t>Cреднее</w:t>
      </w:r>
      <w:proofErr w:type="spell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 профессиональное образование). - ISBN 978-5-00091-606-3. - Текст: электронный. - URL: </w:t>
      </w:r>
      <w:hyperlink r:id="rId16" w:history="1">
        <w:r w:rsidRPr="00B30260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https://znanium.com/catalog/product/1012519</w:t>
        </w:r>
      </w:hyperlink>
      <w:r w:rsidRPr="00B30260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4314A6" w:rsidRPr="00B30260" w:rsidRDefault="004314A6" w:rsidP="004314A6">
      <w:pPr>
        <w:numPr>
          <w:ilvl w:val="0"/>
          <w:numId w:val="18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Клепиков, В. В. Автоматизация производственных </w:t>
      </w:r>
      <w:proofErr w:type="gramStart"/>
      <w:r w:rsidRPr="00B30260">
        <w:rPr>
          <w:rFonts w:ascii="Times New Roman" w:hAnsi="Times New Roman" w:cs="Times New Roman"/>
          <w:bCs/>
          <w:sz w:val="26"/>
          <w:szCs w:val="26"/>
        </w:rPr>
        <w:t>процессов :</w:t>
      </w:r>
      <w:proofErr w:type="gram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 учебное пособие / В.В. Клепиков, Н.М. Султан-заде, А.Г. </w:t>
      </w:r>
      <w:proofErr w:type="spellStart"/>
      <w:r w:rsidRPr="00B30260">
        <w:rPr>
          <w:rFonts w:ascii="Times New Roman" w:hAnsi="Times New Roman" w:cs="Times New Roman"/>
          <w:bCs/>
          <w:sz w:val="26"/>
          <w:szCs w:val="26"/>
        </w:rPr>
        <w:t>Схиртладзе</w:t>
      </w:r>
      <w:proofErr w:type="spell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. — </w:t>
      </w:r>
      <w:proofErr w:type="gramStart"/>
      <w:r w:rsidRPr="00B30260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 ИНФРА-М, 2018. — 208 с.  — (Среднее профессиональное образование). - ISBN 978-5-16-013871-8. - </w:t>
      </w:r>
      <w:proofErr w:type="gramStart"/>
      <w:r w:rsidRPr="00B30260">
        <w:rPr>
          <w:rFonts w:ascii="Times New Roman" w:hAnsi="Times New Roman" w:cs="Times New Roman"/>
          <w:bCs/>
          <w:sz w:val="26"/>
          <w:szCs w:val="26"/>
        </w:rPr>
        <w:t>Текст :</w:t>
      </w:r>
      <w:proofErr w:type="gram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7" w:history="1">
        <w:r w:rsidRPr="00B30260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https://znanium.com/catalog/product/1078990</w:t>
        </w:r>
      </w:hyperlink>
      <w:r w:rsidRPr="00B30260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4314A6" w:rsidRPr="00B30260" w:rsidRDefault="004314A6" w:rsidP="004314A6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>Отечественные журналы:</w:t>
      </w:r>
    </w:p>
    <w:p w:rsidR="004314A6" w:rsidRPr="00B30260" w:rsidRDefault="004314A6" w:rsidP="004314A6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«Технология машиностроения»</w:t>
      </w:r>
    </w:p>
    <w:p w:rsidR="004314A6" w:rsidRPr="00B30260" w:rsidRDefault="004314A6" w:rsidP="004314A6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«Машиностроитель»</w:t>
      </w:r>
    </w:p>
    <w:p w:rsidR="004314A6" w:rsidRPr="00B30260" w:rsidRDefault="004314A6" w:rsidP="004314A6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«Инструмент. Технология. Оборудование»</w:t>
      </w:r>
    </w:p>
    <w:p w:rsidR="004314A6" w:rsidRPr="00B30260" w:rsidRDefault="004314A6" w:rsidP="004314A6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«Информационные технологии»</w:t>
      </w:r>
    </w:p>
    <w:p w:rsidR="004314A6" w:rsidRPr="00B30260" w:rsidRDefault="004314A6" w:rsidP="004314A6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>Профессиональные информационные системы CAD и CAM.</w:t>
      </w:r>
    </w:p>
    <w:p w:rsidR="004314A6" w:rsidRPr="00B30260" w:rsidRDefault="004314A6" w:rsidP="004314A6">
      <w:pPr>
        <w:pStyle w:val="1"/>
        <w:tabs>
          <w:tab w:val="num" w:pos="0"/>
        </w:tabs>
        <w:ind w:left="-142" w:firstLine="709"/>
        <w:jc w:val="both"/>
        <w:rPr>
          <w:cap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</w:t>
      </w:r>
      <w:proofErr w:type="spellStart"/>
      <w:r w:rsidRPr="00B30260">
        <w:rPr>
          <w:rFonts w:ascii="Times New Roman" w:hAnsi="Times New Roman" w:cs="Times New Roman"/>
          <w:bCs/>
          <w:sz w:val="26"/>
          <w:szCs w:val="26"/>
        </w:rPr>
        <w:t>машинсотроения</w:t>
      </w:r>
      <w:proofErr w:type="spellEnd"/>
      <w:r w:rsidRPr="00B30260">
        <w:rPr>
          <w:rFonts w:ascii="Times New Roman" w:hAnsi="Times New Roman" w:cs="Times New Roman"/>
          <w:bCs/>
          <w:sz w:val="26"/>
          <w:szCs w:val="26"/>
        </w:rPr>
        <w:t>, ОП.09 Технологическая оснастка, ОП.11 Программирование для автоматизированного оборудования. (в соответствии с ОПОП специальности)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ПМ.01 Разработка технологических процессов изготовления деталей машин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ПМ.01 Разработка технологических процессов изготовления деталей машин.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</w:t>
      </w:r>
      <w:r w:rsidRPr="00B30260">
        <w:rPr>
          <w:rFonts w:ascii="Times New Roman" w:hAnsi="Times New Roman" w:cs="Times New Roman"/>
          <w:bCs/>
          <w:sz w:val="26"/>
          <w:szCs w:val="26"/>
        </w:rPr>
        <w:lastRenderedPageBreak/>
        <w:t>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lang w:val="x-none"/>
        </w:rPr>
      </w:pPr>
      <w:r w:rsidRPr="00B30260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4314A6" w:rsidRPr="0066370F" w:rsidRDefault="004314A6" w:rsidP="0066370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  <w:lang w:val="ru-RU"/>
        </w:rPr>
      </w:pPr>
      <w:r w:rsidRPr="00B30260">
        <w:rPr>
          <w:b/>
          <w:caps/>
          <w:sz w:val="26"/>
          <w:szCs w:val="26"/>
        </w:rPr>
        <w:lastRenderedPageBreak/>
        <w:t>5 Контроль и оценка результатов освоения</w:t>
      </w:r>
      <w:r w:rsidRPr="00B30260">
        <w:rPr>
          <w:b/>
          <w:caps/>
          <w:sz w:val="26"/>
          <w:szCs w:val="26"/>
          <w:lang w:val="ru-RU"/>
        </w:rPr>
        <w:t xml:space="preserve">  </w:t>
      </w:r>
      <w:r w:rsidR="0066370F">
        <w:rPr>
          <w:b/>
          <w:caps/>
          <w:sz w:val="26"/>
          <w:szCs w:val="26"/>
          <w:lang w:val="ru-RU"/>
        </w:rPr>
        <w:t>производственной практики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820"/>
      </w:tblGrid>
      <w:tr w:rsidR="004314A6" w:rsidRPr="00B30260" w:rsidTr="00162B6F">
        <w:tc>
          <w:tcPr>
            <w:tcW w:w="4644" w:type="dxa"/>
            <w:shd w:val="clear" w:color="auto" w:fill="auto"/>
            <w:vAlign w:val="center"/>
          </w:tcPr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314A6" w:rsidRPr="00B30260" w:rsidTr="00162B6F">
        <w:tc>
          <w:tcPr>
            <w:tcW w:w="4644" w:type="dxa"/>
            <w:shd w:val="clear" w:color="auto" w:fill="auto"/>
          </w:tcPr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sz w:val="26"/>
                <w:szCs w:val="26"/>
              </w:rPr>
              <w:t>иметь практический опыт: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- использования конструкторской документации для проектирования технологических процессов изготовления деталей;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- выбора методов получения заготовок и схем их базирования; 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- составления технологических маршрутов изготовления деталей и проектирования технологических операций; 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- разработки и внедрения управляющих программ для обработки типовых деталей на металлообрабатывающем оборудовании; 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- разработки конструкторской документации и проектирования технологических процессов с использованием пакетов прикладных программ</w:t>
            </w:r>
          </w:p>
        </w:tc>
        <w:tc>
          <w:tcPr>
            <w:tcW w:w="4820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c>
          <w:tcPr>
            <w:tcW w:w="4644" w:type="dxa"/>
            <w:shd w:val="clear" w:color="auto" w:fill="auto"/>
          </w:tcPr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читать чертежи;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анализировать конструктивно-технологические свойства детали, исходя из ее служебного назначения; определять тип производства;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проводить технологический контроль конструкторской документации с выработкой рекомендаций по повышению технологичности детали;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определять виды и способы получения заготовок; рассчитывать и проверять величину припусков и размеров заготовок;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рассчитывать коэффициент использования материала;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анализировать и выбирать схемы базирования; выбирать способы обработки поверхностей и назначать технологические базы;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144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составлять технологический маршрут изготовления детали;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lastRenderedPageBreak/>
              <w:t>- проектировать технологические операции; разрабатывать технологический процесс изготовления детали;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выбирать технологическое оборудование и технологическую оснастку: приспособления, режущий, мерительный и вспомогательный инструмент;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рассчитывать режимы резания по нормативам; рассчитывать штучное время; оформлять технологическую документацию; составлять управляющие программы для обработки типовых деталей на металлообрабатывающем оборудовании;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- использовать пакеты прикладных программ для разработки конструкторской документации и проектирования технологических процессов;</w:t>
            </w:r>
          </w:p>
        </w:tc>
        <w:tc>
          <w:tcPr>
            <w:tcW w:w="4820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c>
          <w:tcPr>
            <w:tcW w:w="4644" w:type="dxa"/>
            <w:shd w:val="clear" w:color="auto" w:fill="auto"/>
          </w:tcPr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- служебное назначение и конструктивно- технологические признаки детали; показатели качества деталей машин; правила отработки конструкции детали на технологичность;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состав, функции и возможности использования информационных технологий в машиностроении. физико-механические свойства конструкционных и инструментальных материалов;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методику проектирования технологического процесса изготовления детали;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типовые технологические процессы изготовления деталей машин;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виды деталей и их поверхности; классификацию баз;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виды заготовок и схемы их базирования;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условия выбора заготовок и способы их получения;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способы и погрешности базирования заготовок; правила выбора технологических баз; виды обработки резания;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виды режущих инструментов;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элементы технологической операции; </w:t>
            </w:r>
            <w:r w:rsidRPr="00B30260">
              <w:rPr>
                <w:sz w:val="26"/>
                <w:szCs w:val="26"/>
              </w:rPr>
              <w:lastRenderedPageBreak/>
              <w:t>технологические возможности металлорежущих станков;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назначение станочных приспособлений;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методику расчета режимов резания;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структуру штучного времени;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назначение и виды технологических документов;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требования ЕСКД и ЕСТД к оформлению технической документации;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b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методику разработки и внедрения управляющих программ для обработки простых деталей на автоматизированном оборудовании. </w:t>
            </w:r>
          </w:p>
        </w:tc>
        <w:tc>
          <w:tcPr>
            <w:tcW w:w="4820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4314A6" w:rsidRPr="00B30260" w:rsidTr="00162B6F">
        <w:tc>
          <w:tcPr>
            <w:tcW w:w="4928" w:type="dxa"/>
            <w:shd w:val="clear" w:color="auto" w:fill="auto"/>
            <w:vAlign w:val="center"/>
          </w:tcPr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pStyle w:val="ae"/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536" w:type="dxa"/>
            <w:vMerge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3.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Решать проблемы, оценивать риски и принимать решения в нестандартных ситуациях </w:t>
            </w:r>
          </w:p>
        </w:tc>
        <w:tc>
          <w:tcPr>
            <w:tcW w:w="45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4.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  <w:p w:rsidR="004314A6" w:rsidRPr="00B30260" w:rsidRDefault="004314A6" w:rsidP="004314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9.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Быть готовым к смене технологий в профессиональной деятельности</w:t>
            </w:r>
          </w:p>
          <w:p w:rsidR="004314A6" w:rsidRPr="00B30260" w:rsidRDefault="004314A6" w:rsidP="004314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1.1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1.2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Выбирать метод получения заготовок и схемы их базирования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1.3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Составлять маршруты изготовления деталей и проектировать технологические операции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1.4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Разрабатывать и внедрять управляющие программы обработки деталей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1.5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A5676B" w:rsidRPr="004314A6" w:rsidRDefault="00A5676B" w:rsidP="004314A6">
      <w:pPr>
        <w:pStyle w:val="ac"/>
        <w:ind w:left="0" w:right="284" w:firstLine="567"/>
        <w:jc w:val="both"/>
        <w:rPr>
          <w:b/>
          <w:sz w:val="26"/>
          <w:szCs w:val="26"/>
        </w:rPr>
      </w:pPr>
    </w:p>
    <w:sectPr w:rsidR="00A5676B" w:rsidRPr="004314A6" w:rsidSect="00902D96">
      <w:pgSz w:w="11906" w:h="16838" w:code="9"/>
      <w:pgMar w:top="1134" w:right="851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47E" w:rsidRDefault="0047247E" w:rsidP="00A5054F">
      <w:pPr>
        <w:spacing w:after="0" w:line="240" w:lineRule="auto"/>
      </w:pPr>
      <w:r>
        <w:separator/>
      </w:r>
    </w:p>
  </w:endnote>
  <w:endnote w:type="continuationSeparator" w:id="0">
    <w:p w:rsidR="0047247E" w:rsidRDefault="0047247E" w:rsidP="00A50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8637977"/>
      <w:docPartObj>
        <w:docPartGallery w:val="Page Numbers (Bottom of Page)"/>
        <w:docPartUnique/>
      </w:docPartObj>
    </w:sdtPr>
    <w:sdtEndPr/>
    <w:sdtContent>
      <w:p w:rsidR="004314A6" w:rsidRDefault="004314A6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D3CA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314A6" w:rsidRDefault="004314A6" w:rsidP="00D72D5D">
    <w:pPr>
      <w:pStyle w:val="a8"/>
      <w:tabs>
        <w:tab w:val="left" w:pos="8647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1202499"/>
      <w:docPartObj>
        <w:docPartGallery w:val="Page Numbers (Bottom of Page)"/>
        <w:docPartUnique/>
      </w:docPartObj>
    </w:sdtPr>
    <w:sdtEndPr/>
    <w:sdtContent>
      <w:p w:rsidR="004314A6" w:rsidRDefault="004314A6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D3CA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314A6" w:rsidRDefault="004314A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07001"/>
      <w:docPartObj>
        <w:docPartGallery w:val="Page Numbers (Bottom of Page)"/>
        <w:docPartUnique/>
      </w:docPartObj>
    </w:sdtPr>
    <w:sdtEndPr/>
    <w:sdtContent>
      <w:p w:rsidR="007D3C3A" w:rsidRDefault="00666A71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D3CA6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7D3C3A" w:rsidRDefault="007D3C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47E" w:rsidRDefault="0047247E" w:rsidP="00A5054F">
      <w:pPr>
        <w:spacing w:after="0" w:line="240" w:lineRule="auto"/>
      </w:pPr>
      <w:r>
        <w:separator/>
      </w:r>
    </w:p>
  </w:footnote>
  <w:footnote w:type="continuationSeparator" w:id="0">
    <w:p w:rsidR="0047247E" w:rsidRDefault="0047247E" w:rsidP="00A50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D14F9"/>
    <w:multiLevelType w:val="hybridMultilevel"/>
    <w:tmpl w:val="65445B24"/>
    <w:lvl w:ilvl="0" w:tplc="14FC5AD8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28200B1D"/>
    <w:multiLevelType w:val="hybridMultilevel"/>
    <w:tmpl w:val="7C287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3682B68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3F54294"/>
    <w:multiLevelType w:val="hybridMultilevel"/>
    <w:tmpl w:val="0F7A020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A544F3D"/>
    <w:multiLevelType w:val="hybridMultilevel"/>
    <w:tmpl w:val="58F076C8"/>
    <w:lvl w:ilvl="0" w:tplc="9C18E094">
      <w:start w:val="1"/>
      <w:numFmt w:val="bullet"/>
      <w:lvlText w:val="­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70D1F"/>
    <w:multiLevelType w:val="hybridMultilevel"/>
    <w:tmpl w:val="50846F54"/>
    <w:lvl w:ilvl="0" w:tplc="223CBF4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 w15:restartNumberingAfterBreak="0">
    <w:nsid w:val="57C14DF1"/>
    <w:multiLevelType w:val="hybridMultilevel"/>
    <w:tmpl w:val="B7E443B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A331621"/>
    <w:multiLevelType w:val="hybridMultilevel"/>
    <w:tmpl w:val="4666348E"/>
    <w:lvl w:ilvl="0" w:tplc="4656CCCC">
      <w:start w:val="1"/>
      <w:numFmt w:val="decimal"/>
      <w:lvlText w:val="%1."/>
      <w:lvlJc w:val="left"/>
      <w:pPr>
        <w:ind w:left="7391" w:hanging="76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6" w:hanging="360"/>
      </w:pPr>
    </w:lvl>
    <w:lvl w:ilvl="2" w:tplc="0419001B" w:tentative="1">
      <w:start w:val="1"/>
      <w:numFmt w:val="lowerRoman"/>
      <w:lvlText w:val="%3."/>
      <w:lvlJc w:val="right"/>
      <w:pPr>
        <w:ind w:left="1586" w:hanging="180"/>
      </w:pPr>
    </w:lvl>
    <w:lvl w:ilvl="3" w:tplc="0419000F" w:tentative="1">
      <w:start w:val="1"/>
      <w:numFmt w:val="decimal"/>
      <w:lvlText w:val="%4."/>
      <w:lvlJc w:val="left"/>
      <w:pPr>
        <w:ind w:left="2306" w:hanging="360"/>
      </w:pPr>
    </w:lvl>
    <w:lvl w:ilvl="4" w:tplc="04190019" w:tentative="1">
      <w:start w:val="1"/>
      <w:numFmt w:val="lowerLetter"/>
      <w:lvlText w:val="%5."/>
      <w:lvlJc w:val="left"/>
      <w:pPr>
        <w:ind w:left="3026" w:hanging="360"/>
      </w:pPr>
    </w:lvl>
    <w:lvl w:ilvl="5" w:tplc="0419001B" w:tentative="1">
      <w:start w:val="1"/>
      <w:numFmt w:val="lowerRoman"/>
      <w:lvlText w:val="%6."/>
      <w:lvlJc w:val="right"/>
      <w:pPr>
        <w:ind w:left="3746" w:hanging="180"/>
      </w:pPr>
    </w:lvl>
    <w:lvl w:ilvl="6" w:tplc="0419000F" w:tentative="1">
      <w:start w:val="1"/>
      <w:numFmt w:val="decimal"/>
      <w:lvlText w:val="%7."/>
      <w:lvlJc w:val="left"/>
      <w:pPr>
        <w:ind w:left="4466" w:hanging="360"/>
      </w:pPr>
    </w:lvl>
    <w:lvl w:ilvl="7" w:tplc="04190019" w:tentative="1">
      <w:start w:val="1"/>
      <w:numFmt w:val="lowerLetter"/>
      <w:lvlText w:val="%8."/>
      <w:lvlJc w:val="left"/>
      <w:pPr>
        <w:ind w:left="5186" w:hanging="360"/>
      </w:pPr>
    </w:lvl>
    <w:lvl w:ilvl="8" w:tplc="0419001B" w:tentative="1">
      <w:start w:val="1"/>
      <w:numFmt w:val="lowerRoman"/>
      <w:lvlText w:val="%9."/>
      <w:lvlJc w:val="right"/>
      <w:pPr>
        <w:ind w:left="5906" w:hanging="180"/>
      </w:pPr>
    </w:lvl>
  </w:abstractNum>
  <w:abstractNum w:abstractNumId="11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62B62C4F"/>
    <w:multiLevelType w:val="hybridMultilevel"/>
    <w:tmpl w:val="BECC0ADA"/>
    <w:lvl w:ilvl="0" w:tplc="55784E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95C77"/>
    <w:multiLevelType w:val="hybridMultilevel"/>
    <w:tmpl w:val="A7B424F4"/>
    <w:lvl w:ilvl="0" w:tplc="348C4F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5B02B3B"/>
    <w:multiLevelType w:val="hybridMultilevel"/>
    <w:tmpl w:val="48507E7C"/>
    <w:lvl w:ilvl="0" w:tplc="C8C6D840">
      <w:start w:val="2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92413B"/>
    <w:multiLevelType w:val="hybridMultilevel"/>
    <w:tmpl w:val="52865FB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10"/>
  </w:num>
  <w:num w:numId="6">
    <w:abstractNumId w:val="6"/>
  </w:num>
  <w:num w:numId="7">
    <w:abstractNumId w:val="9"/>
  </w:num>
  <w:num w:numId="8">
    <w:abstractNumId w:val="17"/>
  </w:num>
  <w:num w:numId="9">
    <w:abstractNumId w:val="11"/>
  </w:num>
  <w:num w:numId="10">
    <w:abstractNumId w:val="5"/>
  </w:num>
  <w:num w:numId="11">
    <w:abstractNumId w:val="13"/>
  </w:num>
  <w:num w:numId="12">
    <w:abstractNumId w:val="3"/>
  </w:num>
  <w:num w:numId="13">
    <w:abstractNumId w:val="15"/>
  </w:num>
  <w:num w:numId="14">
    <w:abstractNumId w:val="12"/>
  </w:num>
  <w:num w:numId="15">
    <w:abstractNumId w:val="14"/>
  </w:num>
  <w:num w:numId="16">
    <w:abstractNumId w:val="1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3AEE"/>
    <w:rsid w:val="0000138D"/>
    <w:rsid w:val="00014DB4"/>
    <w:rsid w:val="00017095"/>
    <w:rsid w:val="00047C28"/>
    <w:rsid w:val="00054549"/>
    <w:rsid w:val="000564C6"/>
    <w:rsid w:val="00060E35"/>
    <w:rsid w:val="000657E8"/>
    <w:rsid w:val="00065B02"/>
    <w:rsid w:val="00065D16"/>
    <w:rsid w:val="000703EA"/>
    <w:rsid w:val="00073EBF"/>
    <w:rsid w:val="00081F9F"/>
    <w:rsid w:val="0008373E"/>
    <w:rsid w:val="00085C87"/>
    <w:rsid w:val="00087A1B"/>
    <w:rsid w:val="000A3FD7"/>
    <w:rsid w:val="000B11D6"/>
    <w:rsid w:val="000C47A5"/>
    <w:rsid w:val="000D0E01"/>
    <w:rsid w:val="000D4FE5"/>
    <w:rsid w:val="000D68A4"/>
    <w:rsid w:val="000E6D43"/>
    <w:rsid w:val="001004FB"/>
    <w:rsid w:val="0010306B"/>
    <w:rsid w:val="001106D2"/>
    <w:rsid w:val="00110E32"/>
    <w:rsid w:val="00112D64"/>
    <w:rsid w:val="00117F9A"/>
    <w:rsid w:val="00124B44"/>
    <w:rsid w:val="00137428"/>
    <w:rsid w:val="00144DBB"/>
    <w:rsid w:val="00156E5C"/>
    <w:rsid w:val="0016320F"/>
    <w:rsid w:val="00164E51"/>
    <w:rsid w:val="00190F90"/>
    <w:rsid w:val="001A0312"/>
    <w:rsid w:val="001A4ABB"/>
    <w:rsid w:val="001A7417"/>
    <w:rsid w:val="001B0246"/>
    <w:rsid w:val="001B2797"/>
    <w:rsid w:val="001B6E3E"/>
    <w:rsid w:val="001D2939"/>
    <w:rsid w:val="001D6DBA"/>
    <w:rsid w:val="001F1CCE"/>
    <w:rsid w:val="001F5D60"/>
    <w:rsid w:val="001F7033"/>
    <w:rsid w:val="00206420"/>
    <w:rsid w:val="00233518"/>
    <w:rsid w:val="00234683"/>
    <w:rsid w:val="00236379"/>
    <w:rsid w:val="00240179"/>
    <w:rsid w:val="002461D6"/>
    <w:rsid w:val="002576BE"/>
    <w:rsid w:val="00265F04"/>
    <w:rsid w:val="00266AFD"/>
    <w:rsid w:val="002716FE"/>
    <w:rsid w:val="002933B7"/>
    <w:rsid w:val="00297E53"/>
    <w:rsid w:val="002A43BC"/>
    <w:rsid w:val="002A6C66"/>
    <w:rsid w:val="002C2F31"/>
    <w:rsid w:val="002D1381"/>
    <w:rsid w:val="002D5CD1"/>
    <w:rsid w:val="002E06B0"/>
    <w:rsid w:val="002E5525"/>
    <w:rsid w:val="002F1B0D"/>
    <w:rsid w:val="002F6BC7"/>
    <w:rsid w:val="00321505"/>
    <w:rsid w:val="003316E5"/>
    <w:rsid w:val="003341C5"/>
    <w:rsid w:val="003354AF"/>
    <w:rsid w:val="00337BDE"/>
    <w:rsid w:val="00354461"/>
    <w:rsid w:val="003546CE"/>
    <w:rsid w:val="00370437"/>
    <w:rsid w:val="0039106A"/>
    <w:rsid w:val="00395327"/>
    <w:rsid w:val="003B12FF"/>
    <w:rsid w:val="003C1062"/>
    <w:rsid w:val="003D3CA6"/>
    <w:rsid w:val="003D7AB9"/>
    <w:rsid w:val="003E51BC"/>
    <w:rsid w:val="003E65B7"/>
    <w:rsid w:val="00402049"/>
    <w:rsid w:val="0041350B"/>
    <w:rsid w:val="00426050"/>
    <w:rsid w:val="00426327"/>
    <w:rsid w:val="004314A6"/>
    <w:rsid w:val="0044462A"/>
    <w:rsid w:val="004503A8"/>
    <w:rsid w:val="00457234"/>
    <w:rsid w:val="00461970"/>
    <w:rsid w:val="004624BE"/>
    <w:rsid w:val="0047247E"/>
    <w:rsid w:val="0047770A"/>
    <w:rsid w:val="004A216E"/>
    <w:rsid w:val="004A22F4"/>
    <w:rsid w:val="004A2884"/>
    <w:rsid w:val="004A3C19"/>
    <w:rsid w:val="004B09D4"/>
    <w:rsid w:val="004B0CF2"/>
    <w:rsid w:val="004B4AC5"/>
    <w:rsid w:val="004B7E59"/>
    <w:rsid w:val="004C1ABE"/>
    <w:rsid w:val="004D5D53"/>
    <w:rsid w:val="004F3910"/>
    <w:rsid w:val="00503525"/>
    <w:rsid w:val="00513A7F"/>
    <w:rsid w:val="005374F7"/>
    <w:rsid w:val="0054454B"/>
    <w:rsid w:val="00552087"/>
    <w:rsid w:val="0057611B"/>
    <w:rsid w:val="005873AA"/>
    <w:rsid w:val="005A0CD0"/>
    <w:rsid w:val="005A588A"/>
    <w:rsid w:val="005B1049"/>
    <w:rsid w:val="005B1D43"/>
    <w:rsid w:val="005C02AE"/>
    <w:rsid w:val="005C5418"/>
    <w:rsid w:val="005C651D"/>
    <w:rsid w:val="005C7B65"/>
    <w:rsid w:val="005F42D6"/>
    <w:rsid w:val="006041E6"/>
    <w:rsid w:val="0060617C"/>
    <w:rsid w:val="00616425"/>
    <w:rsid w:val="00617A43"/>
    <w:rsid w:val="006258CD"/>
    <w:rsid w:val="0063733C"/>
    <w:rsid w:val="00640A03"/>
    <w:rsid w:val="00642008"/>
    <w:rsid w:val="006520A1"/>
    <w:rsid w:val="00656B00"/>
    <w:rsid w:val="0066370F"/>
    <w:rsid w:val="00664235"/>
    <w:rsid w:val="0066475B"/>
    <w:rsid w:val="00666A71"/>
    <w:rsid w:val="00672537"/>
    <w:rsid w:val="00687446"/>
    <w:rsid w:val="00690E30"/>
    <w:rsid w:val="006917C0"/>
    <w:rsid w:val="006943D7"/>
    <w:rsid w:val="006958CD"/>
    <w:rsid w:val="0069663C"/>
    <w:rsid w:val="006A4FB0"/>
    <w:rsid w:val="006A68CE"/>
    <w:rsid w:val="006B0F6E"/>
    <w:rsid w:val="006B1631"/>
    <w:rsid w:val="006B1878"/>
    <w:rsid w:val="006B1E2B"/>
    <w:rsid w:val="006B2A37"/>
    <w:rsid w:val="006B2AC1"/>
    <w:rsid w:val="006D4648"/>
    <w:rsid w:val="006D735F"/>
    <w:rsid w:val="006E2663"/>
    <w:rsid w:val="006F4B1A"/>
    <w:rsid w:val="00703D23"/>
    <w:rsid w:val="00722C8A"/>
    <w:rsid w:val="00723620"/>
    <w:rsid w:val="0073191E"/>
    <w:rsid w:val="007350F4"/>
    <w:rsid w:val="00754AF7"/>
    <w:rsid w:val="0076188B"/>
    <w:rsid w:val="007621C1"/>
    <w:rsid w:val="00765897"/>
    <w:rsid w:val="00780B3B"/>
    <w:rsid w:val="00795539"/>
    <w:rsid w:val="007B223B"/>
    <w:rsid w:val="007B7D5D"/>
    <w:rsid w:val="007C4DEB"/>
    <w:rsid w:val="007D2A5E"/>
    <w:rsid w:val="007D3737"/>
    <w:rsid w:val="007D3C3A"/>
    <w:rsid w:val="007D7522"/>
    <w:rsid w:val="007E495D"/>
    <w:rsid w:val="007E50E5"/>
    <w:rsid w:val="007F6D15"/>
    <w:rsid w:val="00804F13"/>
    <w:rsid w:val="0081473F"/>
    <w:rsid w:val="008236E8"/>
    <w:rsid w:val="00830CF3"/>
    <w:rsid w:val="00831480"/>
    <w:rsid w:val="00834F95"/>
    <w:rsid w:val="00840313"/>
    <w:rsid w:val="00843AEE"/>
    <w:rsid w:val="00846F49"/>
    <w:rsid w:val="00852F67"/>
    <w:rsid w:val="00860DF5"/>
    <w:rsid w:val="00871C94"/>
    <w:rsid w:val="0088271D"/>
    <w:rsid w:val="008965D9"/>
    <w:rsid w:val="00897A28"/>
    <w:rsid w:val="008B5158"/>
    <w:rsid w:val="008D52B8"/>
    <w:rsid w:val="008F0BE9"/>
    <w:rsid w:val="00901B7E"/>
    <w:rsid w:val="00905122"/>
    <w:rsid w:val="00905B1E"/>
    <w:rsid w:val="00907466"/>
    <w:rsid w:val="0092463B"/>
    <w:rsid w:val="0094427E"/>
    <w:rsid w:val="00944EE2"/>
    <w:rsid w:val="00954873"/>
    <w:rsid w:val="0096110A"/>
    <w:rsid w:val="009738C2"/>
    <w:rsid w:val="0099018F"/>
    <w:rsid w:val="009A4366"/>
    <w:rsid w:val="009B453F"/>
    <w:rsid w:val="009B459B"/>
    <w:rsid w:val="009C61D8"/>
    <w:rsid w:val="009C6B95"/>
    <w:rsid w:val="009C7EEE"/>
    <w:rsid w:val="009D52AD"/>
    <w:rsid w:val="009D62A6"/>
    <w:rsid w:val="009F21E3"/>
    <w:rsid w:val="00A01625"/>
    <w:rsid w:val="00A04B32"/>
    <w:rsid w:val="00A0554F"/>
    <w:rsid w:val="00A06051"/>
    <w:rsid w:val="00A0637A"/>
    <w:rsid w:val="00A07313"/>
    <w:rsid w:val="00A07A7A"/>
    <w:rsid w:val="00A10A5C"/>
    <w:rsid w:val="00A136E7"/>
    <w:rsid w:val="00A158DC"/>
    <w:rsid w:val="00A2221D"/>
    <w:rsid w:val="00A44291"/>
    <w:rsid w:val="00A5054F"/>
    <w:rsid w:val="00A52E7E"/>
    <w:rsid w:val="00A5676B"/>
    <w:rsid w:val="00A66BA6"/>
    <w:rsid w:val="00A718D0"/>
    <w:rsid w:val="00A8633A"/>
    <w:rsid w:val="00A87CBD"/>
    <w:rsid w:val="00AA0E79"/>
    <w:rsid w:val="00AC323D"/>
    <w:rsid w:val="00AC5205"/>
    <w:rsid w:val="00AD173D"/>
    <w:rsid w:val="00AD3D86"/>
    <w:rsid w:val="00AD7979"/>
    <w:rsid w:val="00AE5BA5"/>
    <w:rsid w:val="00AF033E"/>
    <w:rsid w:val="00AF2BE1"/>
    <w:rsid w:val="00B059CB"/>
    <w:rsid w:val="00B07328"/>
    <w:rsid w:val="00B07B17"/>
    <w:rsid w:val="00B201D8"/>
    <w:rsid w:val="00B20D7C"/>
    <w:rsid w:val="00B37348"/>
    <w:rsid w:val="00B42A2F"/>
    <w:rsid w:val="00B50462"/>
    <w:rsid w:val="00B56693"/>
    <w:rsid w:val="00B64D52"/>
    <w:rsid w:val="00B65C33"/>
    <w:rsid w:val="00B6746B"/>
    <w:rsid w:val="00B766B1"/>
    <w:rsid w:val="00B771B4"/>
    <w:rsid w:val="00B91335"/>
    <w:rsid w:val="00B9449A"/>
    <w:rsid w:val="00B965DE"/>
    <w:rsid w:val="00BA3DC6"/>
    <w:rsid w:val="00BA40F2"/>
    <w:rsid w:val="00BB29C7"/>
    <w:rsid w:val="00BC0EA2"/>
    <w:rsid w:val="00BC438C"/>
    <w:rsid w:val="00BE2F34"/>
    <w:rsid w:val="00BF1B0F"/>
    <w:rsid w:val="00BF3AFD"/>
    <w:rsid w:val="00C31235"/>
    <w:rsid w:val="00C3184B"/>
    <w:rsid w:val="00C41357"/>
    <w:rsid w:val="00C44AED"/>
    <w:rsid w:val="00C46202"/>
    <w:rsid w:val="00C46658"/>
    <w:rsid w:val="00C551BD"/>
    <w:rsid w:val="00C603CF"/>
    <w:rsid w:val="00C91AD2"/>
    <w:rsid w:val="00C93FC0"/>
    <w:rsid w:val="00CB5BE9"/>
    <w:rsid w:val="00CB5E66"/>
    <w:rsid w:val="00CE33AF"/>
    <w:rsid w:val="00CE5855"/>
    <w:rsid w:val="00CE5EB7"/>
    <w:rsid w:val="00CF4AC5"/>
    <w:rsid w:val="00CF7B29"/>
    <w:rsid w:val="00D0627C"/>
    <w:rsid w:val="00D11213"/>
    <w:rsid w:val="00D2360F"/>
    <w:rsid w:val="00D252E6"/>
    <w:rsid w:val="00D31D63"/>
    <w:rsid w:val="00D41DB6"/>
    <w:rsid w:val="00D42B9A"/>
    <w:rsid w:val="00D52EFD"/>
    <w:rsid w:val="00D56D7C"/>
    <w:rsid w:val="00D70666"/>
    <w:rsid w:val="00D7778B"/>
    <w:rsid w:val="00D875E8"/>
    <w:rsid w:val="00D94210"/>
    <w:rsid w:val="00DA01F3"/>
    <w:rsid w:val="00DE111D"/>
    <w:rsid w:val="00DE3210"/>
    <w:rsid w:val="00DF4EE7"/>
    <w:rsid w:val="00E01EFE"/>
    <w:rsid w:val="00E053ED"/>
    <w:rsid w:val="00E0601E"/>
    <w:rsid w:val="00E15C77"/>
    <w:rsid w:val="00E20923"/>
    <w:rsid w:val="00E2548A"/>
    <w:rsid w:val="00E368EC"/>
    <w:rsid w:val="00E41568"/>
    <w:rsid w:val="00E422BB"/>
    <w:rsid w:val="00E42FAE"/>
    <w:rsid w:val="00E4736F"/>
    <w:rsid w:val="00E605D8"/>
    <w:rsid w:val="00E84240"/>
    <w:rsid w:val="00E9050E"/>
    <w:rsid w:val="00E927B2"/>
    <w:rsid w:val="00EA0006"/>
    <w:rsid w:val="00EA4980"/>
    <w:rsid w:val="00EA4D1F"/>
    <w:rsid w:val="00EC5CD9"/>
    <w:rsid w:val="00ED7610"/>
    <w:rsid w:val="00EF2889"/>
    <w:rsid w:val="00EF4A9F"/>
    <w:rsid w:val="00EF7416"/>
    <w:rsid w:val="00F07D3A"/>
    <w:rsid w:val="00F11F0C"/>
    <w:rsid w:val="00F16ABA"/>
    <w:rsid w:val="00F21B70"/>
    <w:rsid w:val="00F24B02"/>
    <w:rsid w:val="00F32F8F"/>
    <w:rsid w:val="00F50164"/>
    <w:rsid w:val="00F57B65"/>
    <w:rsid w:val="00F62671"/>
    <w:rsid w:val="00F660B4"/>
    <w:rsid w:val="00F81F45"/>
    <w:rsid w:val="00F82934"/>
    <w:rsid w:val="00F83D11"/>
    <w:rsid w:val="00F86D09"/>
    <w:rsid w:val="00F8782B"/>
    <w:rsid w:val="00F92D7F"/>
    <w:rsid w:val="00F95266"/>
    <w:rsid w:val="00FA12F1"/>
    <w:rsid w:val="00FA1C5B"/>
    <w:rsid w:val="00FA6B89"/>
    <w:rsid w:val="00FB09C7"/>
    <w:rsid w:val="00FB2CD0"/>
    <w:rsid w:val="00FB2FDA"/>
    <w:rsid w:val="00FC63EB"/>
    <w:rsid w:val="00FC675F"/>
    <w:rsid w:val="00FC71B2"/>
    <w:rsid w:val="00FD227F"/>
    <w:rsid w:val="00FE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5:docId w15:val="{B120252C-6756-41EF-8559-E7789976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AEE"/>
  </w:style>
  <w:style w:type="paragraph" w:styleId="1">
    <w:name w:val="heading 1"/>
    <w:basedOn w:val="a"/>
    <w:next w:val="a"/>
    <w:link w:val="10"/>
    <w:qFormat/>
    <w:rsid w:val="004314A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3A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4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3AEE"/>
    <w:pPr>
      <w:ind w:left="720"/>
      <w:contextualSpacing/>
    </w:pPr>
  </w:style>
  <w:style w:type="table" w:styleId="a5">
    <w:name w:val="Table Grid"/>
    <w:basedOn w:val="a1"/>
    <w:uiPriority w:val="59"/>
    <w:rsid w:val="009D62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A50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054F"/>
  </w:style>
  <w:style w:type="paragraph" w:styleId="a8">
    <w:name w:val="footer"/>
    <w:basedOn w:val="a"/>
    <w:link w:val="a9"/>
    <w:uiPriority w:val="99"/>
    <w:unhideWhenUsed/>
    <w:rsid w:val="00A50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054F"/>
  </w:style>
  <w:style w:type="character" w:styleId="aa">
    <w:name w:val="Hyperlink"/>
    <w:basedOn w:val="a0"/>
    <w:rsid w:val="00656B00"/>
    <w:rPr>
      <w:color w:val="0000FF"/>
      <w:u w:val="single"/>
    </w:rPr>
  </w:style>
  <w:style w:type="character" w:customStyle="1" w:styleId="ab">
    <w:name w:val="Основной текст_"/>
    <w:basedOn w:val="a0"/>
    <w:link w:val="11"/>
    <w:uiPriority w:val="99"/>
    <w:rsid w:val="007621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b"/>
    <w:uiPriority w:val="99"/>
    <w:rsid w:val="007621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c">
    <w:name w:val="Body Text Indent"/>
    <w:aliases w:val="текст,Основной текст 1,Основной текст 1 Знак Знак Знак,Основной текст 1 Знак"/>
    <w:basedOn w:val="a"/>
    <w:link w:val="ad"/>
    <w:rsid w:val="00B766B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c"/>
    <w:rsid w:val="00B766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uiPriority w:val="99"/>
    <w:rsid w:val="006D735F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e">
    <w:name w:val="List"/>
    <w:basedOn w:val="a"/>
    <w:uiPriority w:val="99"/>
    <w:unhideWhenUsed/>
    <w:rsid w:val="004B7E59"/>
    <w:pPr>
      <w:ind w:left="283" w:hanging="283"/>
      <w:contextualSpacing/>
    </w:pPr>
  </w:style>
  <w:style w:type="character" w:customStyle="1" w:styleId="2">
    <w:name w:val="Основной текст (2)_"/>
    <w:basedOn w:val="a0"/>
    <w:link w:val="20"/>
    <w:rsid w:val="004B7E59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7E59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customStyle="1" w:styleId="21">
    <w:name w:val="Основной текст2"/>
    <w:basedOn w:val="a"/>
    <w:rsid w:val="00117F9A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  <w:lang w:eastAsia="ru-RU"/>
    </w:rPr>
  </w:style>
  <w:style w:type="character" w:customStyle="1" w:styleId="af">
    <w:name w:val="Колонтитул_"/>
    <w:link w:val="af0"/>
    <w:locked/>
    <w:rsid w:val="00117F9A"/>
    <w:rPr>
      <w:shd w:val="clear" w:color="auto" w:fill="FFFFFF"/>
    </w:rPr>
  </w:style>
  <w:style w:type="paragraph" w:customStyle="1" w:styleId="af0">
    <w:name w:val="Колонтитул"/>
    <w:basedOn w:val="a"/>
    <w:link w:val="af"/>
    <w:rsid w:val="00117F9A"/>
    <w:pPr>
      <w:shd w:val="clear" w:color="auto" w:fill="FFFFFF"/>
      <w:spacing w:after="0" w:line="240" w:lineRule="auto"/>
    </w:pPr>
  </w:style>
  <w:style w:type="character" w:customStyle="1" w:styleId="313pt">
    <w:name w:val="Основной текст (3) + 13 pt"/>
    <w:rsid w:val="004314A6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4314A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2">
    <w:name w:val="Body Text 2"/>
    <w:basedOn w:val="a"/>
    <w:link w:val="23"/>
    <w:rsid w:val="004314A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rsid w:val="004314A6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6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135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" TargetMode="External"/><Relationship Id="rId17" Type="http://schemas.openxmlformats.org/officeDocument/2006/relationships/hyperlink" Target="https://znanium.com/catalog/product/107899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125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69121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29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5C365-3D55-49F1-A796-E93CDB45A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15</Pages>
  <Words>3141</Words>
  <Characters>17909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DoomWing</dc:creator>
  <cp:keywords/>
  <dc:description/>
  <cp:lastModifiedBy>Student3</cp:lastModifiedBy>
  <cp:revision>34</cp:revision>
  <cp:lastPrinted>2016-04-21T11:53:00Z</cp:lastPrinted>
  <dcterms:created xsi:type="dcterms:W3CDTF">2017-03-16T03:04:00Z</dcterms:created>
  <dcterms:modified xsi:type="dcterms:W3CDTF">2022-04-06T07:50:00Z</dcterms:modified>
</cp:coreProperties>
</file>